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145B4" w14:textId="49A90E8F" w:rsidR="00057950" w:rsidRPr="00057950" w:rsidRDefault="00057950" w:rsidP="00C2671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 Neue"/>
          <w:b/>
          <w:bCs/>
          <w:color w:val="000090"/>
          <w:sz w:val="52"/>
          <w:szCs w:val="30"/>
        </w:rPr>
      </w:pPr>
      <w:proofErr w:type="spellStart"/>
      <w:r w:rsidRPr="00057950">
        <w:rPr>
          <w:rFonts w:asciiTheme="majorHAnsi" w:hAnsiTheme="majorHAnsi" w:cs="Helvetica Neue"/>
          <w:b/>
          <w:bCs/>
          <w:color w:val="000090"/>
          <w:sz w:val="52"/>
          <w:szCs w:val="30"/>
        </w:rPr>
        <w:t>GeCSO</w:t>
      </w:r>
      <w:proofErr w:type="spellEnd"/>
      <w:r w:rsidRPr="00057950">
        <w:rPr>
          <w:rFonts w:asciiTheme="majorHAnsi" w:hAnsiTheme="majorHAnsi" w:cs="Helvetica Neue"/>
          <w:b/>
          <w:bCs/>
          <w:color w:val="000090"/>
          <w:sz w:val="52"/>
          <w:szCs w:val="30"/>
        </w:rPr>
        <w:t xml:space="preserve"> 2015</w:t>
      </w:r>
      <w:r w:rsidR="000905BD">
        <w:rPr>
          <w:rFonts w:asciiTheme="majorHAnsi" w:hAnsiTheme="majorHAnsi" w:cs="Helvetica Neue"/>
          <w:b/>
          <w:bCs/>
          <w:color w:val="000090"/>
          <w:sz w:val="52"/>
          <w:szCs w:val="30"/>
        </w:rPr>
        <w:t xml:space="preserve"> - </w:t>
      </w:r>
      <w:r w:rsidR="000905BD" w:rsidRPr="000905BD">
        <w:rPr>
          <w:rFonts w:asciiTheme="majorHAnsi" w:hAnsiTheme="majorHAnsi" w:cs="Helvetica Neue"/>
          <w:bCs/>
          <w:color w:val="000090"/>
          <w:sz w:val="52"/>
          <w:szCs w:val="52"/>
        </w:rPr>
        <w:t>8e Colloque International</w:t>
      </w:r>
    </w:p>
    <w:p w14:paraId="4A9BC4C2" w14:textId="107CD5D6" w:rsidR="00C26717" w:rsidRPr="001E1665" w:rsidRDefault="001E1665" w:rsidP="00C2671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 Neue"/>
          <w:bCs/>
          <w:color w:val="2A2A2A"/>
        </w:rPr>
      </w:pPr>
      <w:proofErr w:type="gramStart"/>
      <w:r w:rsidRPr="001E1665">
        <w:rPr>
          <w:rFonts w:asciiTheme="majorHAnsi" w:hAnsiTheme="majorHAnsi" w:cs="Helvetica Neue"/>
          <w:bCs/>
          <w:color w:val="2A2A2A"/>
        </w:rPr>
        <w:t>de</w:t>
      </w:r>
      <w:proofErr w:type="gramEnd"/>
      <w:r w:rsidRPr="001E1665">
        <w:rPr>
          <w:rFonts w:asciiTheme="majorHAnsi" w:hAnsiTheme="majorHAnsi" w:cs="Helvetica Neue"/>
          <w:bCs/>
          <w:color w:val="2A2A2A"/>
        </w:rPr>
        <w:t xml:space="preserve"> l’Association pour la </w:t>
      </w:r>
      <w:r w:rsidR="00C26717" w:rsidRPr="001E1665">
        <w:rPr>
          <w:rFonts w:asciiTheme="majorHAnsi" w:hAnsiTheme="majorHAnsi" w:cs="Helvetica Neue"/>
          <w:bCs/>
          <w:color w:val="2A2A2A"/>
        </w:rPr>
        <w:t xml:space="preserve">Gestion des Connaissances dans la Société et les Organisations </w:t>
      </w:r>
    </w:p>
    <w:p w14:paraId="05399420" w14:textId="77777777" w:rsidR="00C26717" w:rsidRPr="009B5AAA" w:rsidRDefault="00C26717" w:rsidP="00C2671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 Neue"/>
          <w:b/>
          <w:bCs/>
          <w:color w:val="2A2A2A"/>
          <w:sz w:val="30"/>
          <w:szCs w:val="30"/>
        </w:rPr>
      </w:pPr>
    </w:p>
    <w:p w14:paraId="0CF43398" w14:textId="77777777" w:rsidR="00C26717" w:rsidRPr="00057950" w:rsidRDefault="00C26717" w:rsidP="00C2671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 Neue Light"/>
          <w:color w:val="000090"/>
          <w:sz w:val="32"/>
          <w:szCs w:val="32"/>
        </w:rPr>
      </w:pPr>
      <w:r w:rsidRPr="00057950">
        <w:rPr>
          <w:rFonts w:asciiTheme="majorHAnsi" w:hAnsiTheme="majorHAnsi" w:cs="Helvetica Neue"/>
          <w:b/>
          <w:bCs/>
          <w:color w:val="000090"/>
          <w:sz w:val="32"/>
          <w:szCs w:val="32"/>
        </w:rPr>
        <w:t>BULLETIN D’INSCRIPTION</w:t>
      </w:r>
    </w:p>
    <w:p w14:paraId="0F6C08E4" w14:textId="77777777" w:rsidR="00C26717" w:rsidRPr="009B5AAA" w:rsidRDefault="00C26717" w:rsidP="00C2671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 Neue Light"/>
          <w:color w:val="2A2A2A"/>
          <w:sz w:val="30"/>
          <w:szCs w:val="30"/>
        </w:rPr>
      </w:pPr>
    </w:p>
    <w:p w14:paraId="3E9DCEEC" w14:textId="77777777" w:rsidR="00C26717" w:rsidRPr="000905BD" w:rsidRDefault="00C26717" w:rsidP="00C26717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 Neue Light"/>
          <w:color w:val="2A2A2A"/>
          <w:sz w:val="28"/>
          <w:szCs w:val="28"/>
        </w:rPr>
      </w:pPr>
      <w:r w:rsidRPr="000905BD">
        <w:rPr>
          <w:rFonts w:asciiTheme="majorHAnsi" w:hAnsiTheme="majorHAnsi" w:cs="Helvetica Neue"/>
          <w:bCs/>
          <w:color w:val="2A2A2A"/>
          <w:sz w:val="28"/>
          <w:szCs w:val="28"/>
        </w:rPr>
        <w:t>La Gestion des Connaissances : une approche de  sciences humaines et sociales dans un travail d’ingénierie</w:t>
      </w:r>
    </w:p>
    <w:p w14:paraId="47180123" w14:textId="77777777" w:rsidR="00C26717" w:rsidRPr="00057950" w:rsidRDefault="00C26717" w:rsidP="009B5AAA">
      <w:pPr>
        <w:jc w:val="center"/>
        <w:rPr>
          <w:rFonts w:asciiTheme="majorHAnsi" w:hAnsiTheme="majorHAnsi"/>
          <w:color w:val="000090"/>
          <w:sz w:val="32"/>
          <w:szCs w:val="32"/>
        </w:rPr>
      </w:pPr>
      <w:r w:rsidRPr="00057950">
        <w:rPr>
          <w:rFonts w:asciiTheme="majorHAnsi" w:hAnsiTheme="majorHAnsi" w:cs="Helvetica Neue Light"/>
          <w:color w:val="000090"/>
          <w:sz w:val="32"/>
          <w:szCs w:val="32"/>
        </w:rPr>
        <w:t>BORDEAUX 24, 25, 26 juin 2015</w:t>
      </w:r>
    </w:p>
    <w:p w14:paraId="7EF0678A" w14:textId="351E2087" w:rsidR="00C26717" w:rsidRPr="00057950" w:rsidRDefault="00C26717" w:rsidP="00F50B19">
      <w:pPr>
        <w:pStyle w:val="NormalWeb"/>
        <w:spacing w:before="0" w:beforeAutospacing="0" w:after="6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>Nom </w:t>
      </w:r>
      <w:r w:rsidRPr="00057950">
        <w:rPr>
          <w:rFonts w:asciiTheme="majorHAnsi" w:hAnsiTheme="majorHAnsi" w:cs="Arial"/>
          <w:sz w:val="24"/>
          <w:szCs w:val="24"/>
        </w:rPr>
        <w:t>:</w:t>
      </w:r>
      <w:r w:rsidRPr="00057950">
        <w:rPr>
          <w:rFonts w:asciiTheme="majorHAnsi" w:hAnsiTheme="majorHAnsi" w:cs="Arial"/>
          <w:sz w:val="24"/>
          <w:szCs w:val="24"/>
        </w:rPr>
        <w:tab/>
      </w:r>
      <w:r w:rsidRPr="00057950">
        <w:rPr>
          <w:rFonts w:asciiTheme="majorHAnsi" w:hAnsiTheme="majorHAnsi" w:cs="Arial"/>
          <w:sz w:val="24"/>
          <w:szCs w:val="24"/>
        </w:rPr>
        <w:tab/>
      </w:r>
      <w:r w:rsidRPr="00057950">
        <w:rPr>
          <w:rFonts w:asciiTheme="majorHAnsi" w:hAnsiTheme="majorHAnsi" w:cs="Arial"/>
          <w:sz w:val="24"/>
          <w:szCs w:val="24"/>
        </w:rPr>
        <w:tab/>
      </w:r>
      <w:r w:rsidRPr="00057950">
        <w:rPr>
          <w:rFonts w:asciiTheme="majorHAnsi" w:hAnsiTheme="majorHAnsi" w:cs="Arial"/>
          <w:sz w:val="24"/>
          <w:szCs w:val="24"/>
        </w:rPr>
        <w:tab/>
      </w:r>
      <w:r w:rsidRPr="00057950">
        <w:rPr>
          <w:rFonts w:asciiTheme="majorHAnsi" w:hAnsiTheme="majorHAnsi" w:cs="Arial"/>
          <w:sz w:val="24"/>
          <w:szCs w:val="24"/>
        </w:rPr>
        <w:tab/>
      </w:r>
      <w:r w:rsidR="00B337CF" w:rsidRPr="00057950">
        <w:rPr>
          <w:rFonts w:asciiTheme="majorHAnsi" w:hAnsiTheme="majorHAnsi"/>
          <w:sz w:val="24"/>
          <w:szCs w:val="24"/>
        </w:rPr>
        <w:t>Prénom</w:t>
      </w:r>
      <w:r w:rsidRPr="00057950">
        <w:rPr>
          <w:rFonts w:asciiTheme="majorHAnsi" w:hAnsiTheme="majorHAnsi" w:cs="Arial"/>
          <w:sz w:val="24"/>
          <w:szCs w:val="24"/>
        </w:rPr>
        <w:t> :</w:t>
      </w:r>
    </w:p>
    <w:p w14:paraId="67C11271" w14:textId="77777777" w:rsidR="00C26717" w:rsidRPr="00057950" w:rsidRDefault="00C26717" w:rsidP="00F50B19">
      <w:pPr>
        <w:pStyle w:val="NormalWeb"/>
        <w:spacing w:before="0" w:beforeAutospacing="0" w:after="6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 xml:space="preserve">Institution </w:t>
      </w:r>
      <w:r w:rsidRPr="00057950">
        <w:rPr>
          <w:rFonts w:asciiTheme="majorHAnsi" w:hAnsiTheme="majorHAnsi" w:cs="Arial"/>
          <w:sz w:val="24"/>
          <w:szCs w:val="24"/>
        </w:rPr>
        <w:t>/</w:t>
      </w:r>
      <w:r w:rsidRPr="00057950">
        <w:rPr>
          <w:rFonts w:asciiTheme="majorHAnsi" w:hAnsiTheme="majorHAnsi"/>
          <w:sz w:val="24"/>
          <w:szCs w:val="24"/>
        </w:rPr>
        <w:t>Entreprise</w:t>
      </w:r>
      <w:r w:rsidR="00057950">
        <w:rPr>
          <w:rFonts w:asciiTheme="majorHAnsi" w:hAnsiTheme="majorHAnsi"/>
          <w:sz w:val="24"/>
          <w:szCs w:val="24"/>
        </w:rPr>
        <w:t> :</w:t>
      </w:r>
    </w:p>
    <w:p w14:paraId="74ED55E2" w14:textId="77777777" w:rsidR="00C26717" w:rsidRPr="00057950" w:rsidRDefault="00C26717" w:rsidP="00F50B19">
      <w:pPr>
        <w:pStyle w:val="NormalWeb"/>
        <w:spacing w:before="0" w:beforeAutospacing="0" w:after="60" w:afterAutospacing="0"/>
        <w:rPr>
          <w:rFonts w:asciiTheme="majorHAnsi" w:hAnsiTheme="majorHAnsi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>Fonction</w:t>
      </w:r>
      <w:r w:rsidR="00057950">
        <w:rPr>
          <w:rFonts w:asciiTheme="majorHAnsi" w:hAnsiTheme="majorHAnsi"/>
          <w:sz w:val="24"/>
          <w:szCs w:val="24"/>
        </w:rPr>
        <w:t> :</w:t>
      </w:r>
    </w:p>
    <w:p w14:paraId="5004C154" w14:textId="77777777" w:rsidR="00C26717" w:rsidRPr="00057950" w:rsidRDefault="00C26717" w:rsidP="00F50B19">
      <w:pPr>
        <w:pStyle w:val="NormalWeb"/>
        <w:spacing w:before="0" w:beforeAutospacing="0" w:after="6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>Adresse</w:t>
      </w:r>
      <w:r w:rsidR="00057950">
        <w:rPr>
          <w:rFonts w:asciiTheme="majorHAnsi" w:hAnsiTheme="majorHAnsi"/>
          <w:sz w:val="24"/>
          <w:szCs w:val="24"/>
        </w:rPr>
        <w:t> :</w:t>
      </w:r>
    </w:p>
    <w:p w14:paraId="617981AA" w14:textId="77777777" w:rsidR="00C26717" w:rsidRPr="00057950" w:rsidRDefault="00C26717" w:rsidP="00F50B19">
      <w:pPr>
        <w:pStyle w:val="NormalWeb"/>
        <w:spacing w:before="0" w:beforeAutospacing="0" w:after="6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>Ville</w:t>
      </w:r>
      <w:r w:rsidR="00057950">
        <w:rPr>
          <w:rFonts w:asciiTheme="majorHAnsi" w:hAnsiTheme="majorHAnsi"/>
          <w:sz w:val="24"/>
          <w:szCs w:val="24"/>
        </w:rPr>
        <w:t> :</w:t>
      </w:r>
    </w:p>
    <w:p w14:paraId="0D7041E9" w14:textId="5FD2B122" w:rsidR="00C26717" w:rsidRPr="00057950" w:rsidRDefault="00B337CF" w:rsidP="00F50B19">
      <w:pPr>
        <w:pStyle w:val="NormalWeb"/>
        <w:spacing w:before="0" w:beforeAutospacing="0" w:after="6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>Téléphone</w:t>
      </w:r>
      <w:r w:rsidR="00057950">
        <w:rPr>
          <w:rFonts w:asciiTheme="majorHAnsi" w:hAnsiTheme="majorHAnsi"/>
          <w:sz w:val="24"/>
          <w:szCs w:val="24"/>
        </w:rPr>
        <w:t> :</w:t>
      </w:r>
    </w:p>
    <w:p w14:paraId="269D3162" w14:textId="77777777" w:rsidR="00C26717" w:rsidRPr="00057950" w:rsidRDefault="00C26717" w:rsidP="00F50B19">
      <w:pPr>
        <w:pStyle w:val="NormalWeb"/>
        <w:spacing w:before="0" w:beforeAutospacing="0" w:after="6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/>
          <w:sz w:val="24"/>
          <w:szCs w:val="24"/>
        </w:rPr>
        <w:t>Email</w:t>
      </w:r>
      <w:r w:rsidR="00057950">
        <w:rPr>
          <w:rFonts w:asciiTheme="majorHAnsi" w:hAnsiTheme="majorHAnsi"/>
          <w:sz w:val="24"/>
          <w:szCs w:val="24"/>
        </w:rPr>
        <w:t> :</w:t>
      </w:r>
    </w:p>
    <w:p w14:paraId="777C36BE" w14:textId="77777777" w:rsidR="009B5AAA" w:rsidRPr="00057950" w:rsidRDefault="009B5AAA" w:rsidP="00057950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 w:cs="Arial"/>
          <w:sz w:val="24"/>
          <w:szCs w:val="24"/>
        </w:rPr>
        <w:t>Tarifs :</w:t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3602"/>
        <w:gridCol w:w="2318"/>
        <w:gridCol w:w="2410"/>
      </w:tblGrid>
      <w:tr w:rsidR="009B5AAA" w:rsidRPr="009B5AAA" w14:paraId="4CC3C4B4" w14:textId="77777777" w:rsidTr="00613885">
        <w:trPr>
          <w:jc w:val="center"/>
        </w:trPr>
        <w:tc>
          <w:tcPr>
            <w:tcW w:w="3602" w:type="dxa"/>
            <w:tcBorders>
              <w:top w:val="nil"/>
              <w:left w:val="nil"/>
            </w:tcBorders>
          </w:tcPr>
          <w:p w14:paraId="734D156D" w14:textId="77777777" w:rsidR="009B5AAA" w:rsidRPr="009B5AAA" w:rsidRDefault="009B5AAA" w:rsidP="009B5AA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18" w:type="dxa"/>
          </w:tcPr>
          <w:p w14:paraId="6F3BE0EB" w14:textId="77777777" w:rsidR="009B5AAA" w:rsidRPr="009B5AAA" w:rsidRDefault="009B5AAA" w:rsidP="009B5AA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9B5AAA">
              <w:rPr>
                <w:rFonts w:asciiTheme="majorHAnsi" w:hAnsiTheme="majorHAnsi"/>
                <w:sz w:val="22"/>
                <w:szCs w:val="22"/>
              </w:rPr>
              <w:t>Avant le 14 juin 2015</w:t>
            </w:r>
          </w:p>
        </w:tc>
        <w:tc>
          <w:tcPr>
            <w:tcW w:w="2410" w:type="dxa"/>
          </w:tcPr>
          <w:p w14:paraId="67308DFB" w14:textId="77777777" w:rsidR="009B5AAA" w:rsidRPr="009B5AAA" w:rsidRDefault="009B5AAA" w:rsidP="009B5AA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9B5AAA">
              <w:rPr>
                <w:rFonts w:asciiTheme="majorHAnsi" w:hAnsiTheme="majorHAnsi"/>
                <w:sz w:val="22"/>
                <w:szCs w:val="22"/>
              </w:rPr>
              <w:t>Après le 14 juin 2015</w:t>
            </w:r>
          </w:p>
        </w:tc>
      </w:tr>
      <w:tr w:rsidR="009B5AAA" w:rsidRPr="009B5AAA" w14:paraId="41119F70" w14:textId="77777777" w:rsidTr="00613885">
        <w:trPr>
          <w:jc w:val="center"/>
        </w:trPr>
        <w:tc>
          <w:tcPr>
            <w:tcW w:w="3602" w:type="dxa"/>
          </w:tcPr>
          <w:p w14:paraId="0D5E0429" w14:textId="187FA76E" w:rsidR="009B5AAA" w:rsidRPr="009B5AAA" w:rsidRDefault="00317906" w:rsidP="003851A4">
            <w:pPr>
              <w:pStyle w:val="NormalWeb"/>
              <w:spacing w:before="60" w:beforeAutospacing="0" w:after="6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Plein tarif</w:t>
            </w:r>
            <w:r w:rsidR="00F50B19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2318" w:type="dxa"/>
          </w:tcPr>
          <w:p w14:paraId="6AD25968" w14:textId="4659105C" w:rsidR="009B5AAA" w:rsidRPr="009B5AAA" w:rsidRDefault="00F50B19" w:rsidP="003851A4">
            <w:pPr>
              <w:pStyle w:val="NormalWeb"/>
              <w:spacing w:before="60" w:beforeAutospacing="0" w:after="6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320 euros</w:t>
            </w:r>
          </w:p>
        </w:tc>
        <w:tc>
          <w:tcPr>
            <w:tcW w:w="2410" w:type="dxa"/>
          </w:tcPr>
          <w:p w14:paraId="22BCD3AF" w14:textId="61D580D2" w:rsidR="009B5AAA" w:rsidRPr="009B5AAA" w:rsidRDefault="00F50B19" w:rsidP="003851A4">
            <w:pPr>
              <w:pStyle w:val="NormalWeb"/>
              <w:spacing w:before="60" w:beforeAutospacing="0" w:after="6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350 euros</w:t>
            </w:r>
          </w:p>
        </w:tc>
      </w:tr>
      <w:tr w:rsidR="00B337CF" w:rsidRPr="009B5AAA" w14:paraId="01DF4867" w14:textId="77777777" w:rsidTr="00F67FEB">
        <w:trPr>
          <w:jc w:val="center"/>
        </w:trPr>
        <w:tc>
          <w:tcPr>
            <w:tcW w:w="3602" w:type="dxa"/>
          </w:tcPr>
          <w:p w14:paraId="5C1E74BC" w14:textId="7656170C" w:rsidR="00B337CF" w:rsidRPr="009B5AAA" w:rsidRDefault="00B337CF" w:rsidP="003851A4">
            <w:pPr>
              <w:pStyle w:val="NormalWeb"/>
              <w:spacing w:before="60" w:beforeAutospacing="0" w:after="60" w:afterAutospacing="0"/>
              <w:rPr>
                <w:rFonts w:asciiTheme="majorHAnsi" w:hAnsiTheme="majorHAnsi"/>
                <w:sz w:val="22"/>
                <w:szCs w:val="22"/>
              </w:rPr>
            </w:pPr>
            <w:r w:rsidRPr="009B5AAA">
              <w:rPr>
                <w:rFonts w:asciiTheme="majorHAnsi" w:hAnsiTheme="majorHAnsi"/>
                <w:sz w:val="22"/>
                <w:szCs w:val="22"/>
              </w:rPr>
              <w:t>Vacataires, doctorants et retraités</w:t>
            </w:r>
          </w:p>
        </w:tc>
        <w:tc>
          <w:tcPr>
            <w:tcW w:w="4728" w:type="dxa"/>
            <w:gridSpan w:val="2"/>
          </w:tcPr>
          <w:p w14:paraId="6F35E6AC" w14:textId="1E479E60" w:rsidR="00B337CF" w:rsidRPr="009B5AAA" w:rsidRDefault="00B337CF" w:rsidP="003851A4">
            <w:pPr>
              <w:pStyle w:val="NormalWeb"/>
              <w:spacing w:before="60" w:beforeAutospacing="0" w:after="6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190 euros</w:t>
            </w:r>
          </w:p>
        </w:tc>
      </w:tr>
    </w:tbl>
    <w:p w14:paraId="2CC3FCFB" w14:textId="6804E8D7" w:rsidR="009B5AAA" w:rsidRPr="00B337CF" w:rsidRDefault="00F50B19" w:rsidP="00B337CF">
      <w:pPr>
        <w:pStyle w:val="NormalWeb"/>
        <w:spacing w:before="120" w:beforeAutospacing="0" w:after="0" w:afterAutospacing="0"/>
        <w:ind w:left="426"/>
        <w:rPr>
          <w:rFonts w:asciiTheme="majorHAnsi" w:hAnsiTheme="majorHAnsi" w:cs="Arial"/>
          <w:szCs w:val="24"/>
        </w:rPr>
      </w:pPr>
      <w:r w:rsidRPr="00B337CF">
        <w:rPr>
          <w:rFonts w:asciiTheme="majorHAnsi" w:hAnsiTheme="majorHAnsi" w:cs="Arial"/>
          <w:szCs w:val="24"/>
        </w:rPr>
        <w:t>* le tarif d’inscription comprend l’adhésion à l’</w:t>
      </w:r>
      <w:proofErr w:type="spellStart"/>
      <w:r w:rsidRPr="00B337CF">
        <w:rPr>
          <w:rFonts w:asciiTheme="majorHAnsi" w:hAnsiTheme="majorHAnsi" w:cs="Arial"/>
          <w:szCs w:val="24"/>
        </w:rPr>
        <w:t>AGeCSO</w:t>
      </w:r>
      <w:proofErr w:type="spellEnd"/>
      <w:r w:rsidRPr="00B337CF">
        <w:rPr>
          <w:rFonts w:asciiTheme="majorHAnsi" w:hAnsiTheme="majorHAnsi" w:cs="Arial"/>
          <w:szCs w:val="24"/>
        </w:rPr>
        <w:t xml:space="preserve"> et la participation au dîner de gala</w:t>
      </w:r>
    </w:p>
    <w:p w14:paraId="70542B10" w14:textId="77777777" w:rsidR="00F50B19" w:rsidRPr="00057950" w:rsidRDefault="00F50B19" w:rsidP="00057950">
      <w:pPr>
        <w:pStyle w:val="NormalWeb"/>
        <w:spacing w:before="0" w:beforeAutospacing="0" w:after="0" w:afterAutospacing="0"/>
        <w:rPr>
          <w:rFonts w:asciiTheme="majorHAnsi" w:hAnsiTheme="majorHAnsi" w:cs="Arial"/>
          <w:sz w:val="24"/>
          <w:szCs w:val="24"/>
        </w:rPr>
      </w:pPr>
    </w:p>
    <w:p w14:paraId="75CCF575" w14:textId="064215E7" w:rsidR="009B5AAA" w:rsidRPr="00057950" w:rsidRDefault="00B337CF" w:rsidP="00057950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057950">
        <w:rPr>
          <w:rFonts w:asciiTheme="majorHAnsi" w:hAnsiTheme="majorHAnsi" w:cs="Arial"/>
          <w:sz w:val="24"/>
          <w:szCs w:val="24"/>
        </w:rPr>
        <w:t>Règlement</w:t>
      </w:r>
      <w:r w:rsidR="009B5AAA" w:rsidRPr="00057950">
        <w:rPr>
          <w:rFonts w:asciiTheme="majorHAnsi" w:hAnsiTheme="majorHAnsi" w:cs="Arial"/>
          <w:sz w:val="24"/>
          <w:szCs w:val="24"/>
        </w:rPr>
        <w:t xml:space="preserve"> par </w:t>
      </w:r>
      <w:r w:rsidRPr="00057950">
        <w:rPr>
          <w:rFonts w:asciiTheme="majorHAnsi" w:hAnsiTheme="majorHAnsi" w:cs="Arial"/>
          <w:sz w:val="24"/>
          <w:szCs w:val="24"/>
        </w:rPr>
        <w:t>chèque</w:t>
      </w:r>
      <w:r w:rsidR="009B5AAA" w:rsidRPr="00057950">
        <w:rPr>
          <w:rFonts w:asciiTheme="majorHAnsi" w:hAnsiTheme="majorHAnsi" w:cs="Arial"/>
          <w:sz w:val="24"/>
          <w:szCs w:val="24"/>
        </w:rPr>
        <w:t xml:space="preserve">, à l’ordre de </w:t>
      </w:r>
      <w:r w:rsidR="009B5AAA" w:rsidRPr="00057950">
        <w:rPr>
          <w:rFonts w:asciiTheme="majorHAnsi" w:hAnsiTheme="majorHAnsi" w:cs="Arial"/>
          <w:b/>
          <w:color w:val="000090"/>
          <w:sz w:val="24"/>
          <w:szCs w:val="24"/>
        </w:rPr>
        <w:t>Agent comptable de l’IPB</w:t>
      </w:r>
    </w:p>
    <w:p w14:paraId="52F18642" w14:textId="77777777" w:rsidR="009B5AAA" w:rsidRPr="00057950" w:rsidRDefault="009B5AAA" w:rsidP="00057950">
      <w:pPr>
        <w:pStyle w:val="NormalWeb"/>
        <w:spacing w:before="0" w:beforeAutospacing="0" w:after="0" w:afterAutospacing="0"/>
        <w:rPr>
          <w:rFonts w:asciiTheme="majorHAnsi" w:hAnsiTheme="majorHAnsi" w:cs="Arial"/>
          <w:sz w:val="24"/>
          <w:szCs w:val="24"/>
        </w:rPr>
      </w:pPr>
    </w:p>
    <w:p w14:paraId="16B87C74" w14:textId="304EFE4F" w:rsidR="00C26717" w:rsidRDefault="00B337CF" w:rsidP="00B337CF">
      <w:pPr>
        <w:pStyle w:val="NormalWeb"/>
        <w:spacing w:before="0" w:beforeAutospacing="0" w:after="120" w:afterAutospacing="0"/>
        <w:rPr>
          <w:rFonts w:asciiTheme="majorHAnsi" w:hAnsiTheme="majorHAnsi" w:cs="Arial"/>
          <w:sz w:val="24"/>
          <w:szCs w:val="24"/>
        </w:rPr>
      </w:pPr>
      <w:r w:rsidRPr="00057950">
        <w:rPr>
          <w:rFonts w:asciiTheme="majorHAnsi" w:hAnsiTheme="majorHAnsi" w:cs="Arial"/>
          <w:sz w:val="24"/>
          <w:szCs w:val="24"/>
        </w:rPr>
        <w:t>Règlement</w:t>
      </w:r>
      <w:r w:rsidR="00C26717" w:rsidRPr="00057950">
        <w:rPr>
          <w:rFonts w:asciiTheme="majorHAnsi" w:hAnsiTheme="majorHAnsi" w:cs="Arial"/>
          <w:sz w:val="24"/>
          <w:szCs w:val="24"/>
        </w:rPr>
        <w:t xml:space="preserve"> par </w:t>
      </w:r>
      <w:r w:rsidR="00C26717" w:rsidRPr="00057950">
        <w:rPr>
          <w:rFonts w:asciiTheme="majorHAnsi" w:hAnsiTheme="majorHAnsi" w:cs="Arial"/>
          <w:b/>
          <w:color w:val="000090"/>
          <w:sz w:val="24"/>
          <w:szCs w:val="24"/>
        </w:rPr>
        <w:t>virement ba</w:t>
      </w:r>
      <w:r w:rsidR="009B5AAA" w:rsidRPr="00057950">
        <w:rPr>
          <w:rFonts w:asciiTheme="majorHAnsi" w:hAnsiTheme="majorHAnsi" w:cs="Arial"/>
          <w:b/>
          <w:color w:val="000090"/>
          <w:sz w:val="24"/>
          <w:szCs w:val="24"/>
        </w:rPr>
        <w:t>ncaire ou mandat administratif </w:t>
      </w:r>
      <w:r w:rsidR="009B5AAA" w:rsidRPr="00057950">
        <w:rPr>
          <w:rFonts w:asciiTheme="majorHAnsi" w:hAnsiTheme="majorHAnsi" w:cs="Arial"/>
          <w:sz w:val="24"/>
          <w:szCs w:val="24"/>
        </w:rPr>
        <w:t>:</w:t>
      </w:r>
    </w:p>
    <w:p w14:paraId="3E8B25E3" w14:textId="4E5BD36A" w:rsidR="00057950" w:rsidRDefault="000905BD" w:rsidP="009F2403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drawing>
          <wp:inline distT="0" distB="0" distL="0" distR="0" wp14:anchorId="1B433BF3" wp14:editId="75D3ECC3">
            <wp:extent cx="4387850" cy="2127250"/>
            <wp:effectExtent l="0" t="0" r="6350" b="635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54B2" w14:textId="77777777" w:rsidR="00057950" w:rsidRPr="00057950" w:rsidRDefault="00057950" w:rsidP="00057950">
      <w:pPr>
        <w:pStyle w:val="NormalWeb"/>
        <w:spacing w:before="0" w:beforeAutospacing="0" w:after="0" w:afterAutospacing="0"/>
        <w:rPr>
          <w:rFonts w:asciiTheme="majorHAnsi" w:hAnsiTheme="majorHAnsi" w:cs="Arial"/>
          <w:sz w:val="24"/>
          <w:szCs w:val="24"/>
        </w:rPr>
      </w:pPr>
    </w:p>
    <w:p w14:paraId="1A602F65" w14:textId="09F11D03" w:rsidR="009B5AAA" w:rsidRPr="00057950" w:rsidRDefault="009B5AAA" w:rsidP="00527B22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7950">
        <w:rPr>
          <w:rFonts w:asciiTheme="majorHAnsi" w:hAnsiTheme="majorHAnsi" w:cs="Arial"/>
          <w:sz w:val="22"/>
          <w:szCs w:val="22"/>
        </w:rPr>
        <w:t xml:space="preserve">A </w:t>
      </w:r>
      <w:r w:rsidR="00057950" w:rsidRPr="00057950">
        <w:rPr>
          <w:rFonts w:asciiTheme="majorHAnsi" w:hAnsiTheme="majorHAnsi" w:cs="Arial"/>
          <w:sz w:val="22"/>
          <w:szCs w:val="22"/>
        </w:rPr>
        <w:t>renvoyer</w:t>
      </w:r>
      <w:r w:rsidRPr="00057950">
        <w:rPr>
          <w:rFonts w:asciiTheme="majorHAnsi" w:hAnsiTheme="majorHAnsi" w:cs="Arial"/>
          <w:sz w:val="22"/>
          <w:szCs w:val="22"/>
        </w:rPr>
        <w:t xml:space="preserve"> </w:t>
      </w:r>
      <w:r w:rsidRPr="00057950">
        <w:rPr>
          <w:rFonts w:asciiTheme="majorHAnsi" w:hAnsiTheme="majorHAnsi"/>
          <w:sz w:val="22"/>
          <w:szCs w:val="22"/>
        </w:rPr>
        <w:t xml:space="preserve">au plus tard le 14 juin 2015 </w:t>
      </w:r>
      <w:r w:rsidRPr="00057950">
        <w:rPr>
          <w:rFonts w:asciiTheme="majorHAnsi" w:hAnsiTheme="majorHAnsi" w:cs="Arial"/>
          <w:sz w:val="22"/>
          <w:szCs w:val="22"/>
        </w:rPr>
        <w:t xml:space="preserve">ce bulletin renseigné par courrier postal ou </w:t>
      </w:r>
      <w:r w:rsidR="00B337CF" w:rsidRPr="00057950">
        <w:rPr>
          <w:rFonts w:asciiTheme="majorHAnsi" w:hAnsiTheme="majorHAnsi" w:cs="Arial"/>
          <w:sz w:val="22"/>
          <w:szCs w:val="22"/>
        </w:rPr>
        <w:t>électronique</w:t>
      </w:r>
      <w:r w:rsidR="00B337CF">
        <w:rPr>
          <w:rFonts w:asciiTheme="majorHAnsi" w:hAnsiTheme="majorHAnsi" w:cs="Arial"/>
          <w:sz w:val="22"/>
          <w:szCs w:val="22"/>
        </w:rPr>
        <w:t xml:space="preserve"> </w:t>
      </w:r>
      <w:r w:rsidRPr="00057950">
        <w:rPr>
          <w:rFonts w:asciiTheme="majorHAnsi" w:hAnsiTheme="majorHAnsi" w:cs="Arial"/>
          <w:sz w:val="22"/>
          <w:szCs w:val="22"/>
        </w:rPr>
        <w:t>à</w:t>
      </w:r>
      <w:r w:rsidR="00527B22">
        <w:rPr>
          <w:rFonts w:asciiTheme="majorHAnsi" w:hAnsiTheme="majorHAnsi" w:cs="Arial"/>
          <w:sz w:val="22"/>
          <w:szCs w:val="22"/>
        </w:rPr>
        <w:t> :</w:t>
      </w:r>
    </w:p>
    <w:p w14:paraId="4B7BC098" w14:textId="2B1177FA" w:rsidR="00C26717" w:rsidRDefault="009B5AAA" w:rsidP="00527B22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color w:val="000090"/>
          <w:sz w:val="22"/>
          <w:szCs w:val="22"/>
        </w:rPr>
      </w:pPr>
      <w:proofErr w:type="spellStart"/>
      <w:r w:rsidRPr="00527B22">
        <w:rPr>
          <w:rFonts w:asciiTheme="majorHAnsi" w:hAnsiTheme="majorHAnsi" w:cs="Arial"/>
          <w:color w:val="000090"/>
          <w:sz w:val="22"/>
          <w:szCs w:val="22"/>
        </w:rPr>
        <w:t>GeCSO</w:t>
      </w:r>
      <w:proofErr w:type="spellEnd"/>
      <w:r w:rsidRPr="00527B22">
        <w:rPr>
          <w:rFonts w:asciiTheme="majorHAnsi" w:hAnsiTheme="majorHAnsi" w:cs="Arial"/>
          <w:color w:val="000090"/>
          <w:sz w:val="22"/>
          <w:szCs w:val="22"/>
        </w:rPr>
        <w:t xml:space="preserve"> 2015 – Isabelle </w:t>
      </w:r>
      <w:proofErr w:type="spellStart"/>
      <w:r w:rsidRPr="00527B22">
        <w:rPr>
          <w:rFonts w:asciiTheme="majorHAnsi" w:hAnsiTheme="majorHAnsi" w:cs="Arial"/>
          <w:color w:val="000090"/>
          <w:sz w:val="22"/>
          <w:szCs w:val="22"/>
        </w:rPr>
        <w:t>Sesé</w:t>
      </w:r>
      <w:proofErr w:type="spellEnd"/>
      <w:r w:rsidRPr="00527B22">
        <w:rPr>
          <w:rFonts w:asciiTheme="majorHAnsi" w:hAnsiTheme="majorHAnsi" w:cs="Arial"/>
          <w:color w:val="000090"/>
          <w:sz w:val="22"/>
          <w:szCs w:val="22"/>
        </w:rPr>
        <w:t xml:space="preserve">, ENSC 109 Avenue </w:t>
      </w:r>
      <w:proofErr w:type="spellStart"/>
      <w:r w:rsidRPr="00527B22">
        <w:rPr>
          <w:rFonts w:asciiTheme="majorHAnsi" w:hAnsiTheme="majorHAnsi" w:cs="Arial"/>
          <w:color w:val="000090"/>
          <w:sz w:val="22"/>
          <w:szCs w:val="22"/>
        </w:rPr>
        <w:t>R</w:t>
      </w:r>
      <w:bookmarkStart w:id="0" w:name="_GoBack"/>
      <w:bookmarkEnd w:id="0"/>
      <w:r w:rsidRPr="00527B22">
        <w:rPr>
          <w:rFonts w:asciiTheme="majorHAnsi" w:hAnsiTheme="majorHAnsi" w:cs="Arial"/>
          <w:color w:val="000090"/>
          <w:sz w:val="22"/>
          <w:szCs w:val="22"/>
        </w:rPr>
        <w:t>oul</w:t>
      </w:r>
      <w:proofErr w:type="spellEnd"/>
      <w:r w:rsidRPr="00527B22">
        <w:rPr>
          <w:rFonts w:asciiTheme="majorHAnsi" w:hAnsiTheme="majorHAnsi" w:cs="Arial"/>
          <w:color w:val="000090"/>
          <w:sz w:val="22"/>
          <w:szCs w:val="22"/>
        </w:rPr>
        <w:t xml:space="preserve">, CS40007, 33405 Talence – </w:t>
      </w:r>
      <w:hyperlink r:id="rId8" w:history="1">
        <w:r w:rsidR="00B337CF" w:rsidRPr="007E621F">
          <w:rPr>
            <w:rStyle w:val="Lienhypertexte"/>
            <w:rFonts w:asciiTheme="majorHAnsi" w:hAnsiTheme="majorHAnsi" w:cs="Arial"/>
            <w:sz w:val="22"/>
            <w:szCs w:val="22"/>
          </w:rPr>
          <w:t>isabelle.sese@ensc.fr</w:t>
        </w:r>
      </w:hyperlink>
    </w:p>
    <w:p w14:paraId="31283994" w14:textId="77777777" w:rsidR="00B337CF" w:rsidRPr="00527B22" w:rsidRDefault="00B337CF" w:rsidP="00527B22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90"/>
          <w:sz w:val="22"/>
          <w:szCs w:val="22"/>
        </w:rPr>
      </w:pPr>
    </w:p>
    <w:sectPr w:rsidR="00B337CF" w:rsidRPr="00527B22" w:rsidSect="009F2403">
      <w:headerReference w:type="default" r:id="rId9"/>
      <w:footerReference w:type="default" r:id="rId10"/>
      <w:pgSz w:w="11900" w:h="16840"/>
      <w:pgMar w:top="1809" w:right="1417" w:bottom="1417" w:left="1417" w:header="708" w:footer="22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6B93" w14:textId="77777777" w:rsidR="000905BD" w:rsidRDefault="000905BD" w:rsidP="00C26717">
      <w:pPr>
        <w:spacing w:after="0"/>
      </w:pPr>
      <w:r>
        <w:separator/>
      </w:r>
    </w:p>
  </w:endnote>
  <w:endnote w:type="continuationSeparator" w:id="0">
    <w:p w14:paraId="641E95AC" w14:textId="77777777" w:rsidR="000905BD" w:rsidRDefault="000905BD" w:rsidP="00C267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34A0A" w14:textId="77777777" w:rsidR="000905BD" w:rsidRPr="009F2403" w:rsidRDefault="000905BD" w:rsidP="00C26717">
    <w:pPr>
      <w:widowControl w:val="0"/>
      <w:autoSpaceDE w:val="0"/>
      <w:autoSpaceDN w:val="0"/>
      <w:adjustRightInd w:val="0"/>
      <w:spacing w:after="0"/>
      <w:jc w:val="center"/>
      <w:rPr>
        <w:rFonts w:asciiTheme="majorHAnsi" w:hAnsiTheme="majorHAnsi" w:cs="Helvetica Neue Light"/>
        <w:color w:val="2A2A2A"/>
      </w:rPr>
    </w:pPr>
    <w:r w:rsidRPr="009F2403">
      <w:rPr>
        <w:rFonts w:asciiTheme="majorHAnsi" w:hAnsiTheme="majorHAnsi" w:cs="Helvetica Neue Light"/>
        <w:color w:val="2A2A2A"/>
      </w:rPr>
      <w:t xml:space="preserve">Ecole Nationale Supérieure de </w:t>
    </w:r>
    <w:proofErr w:type="spellStart"/>
    <w:r w:rsidRPr="009F2403">
      <w:rPr>
        <w:rFonts w:asciiTheme="majorHAnsi" w:hAnsiTheme="majorHAnsi" w:cs="Helvetica Neue Light"/>
        <w:color w:val="2A2A2A"/>
      </w:rPr>
      <w:t>Cognitique</w:t>
    </w:r>
    <w:proofErr w:type="spellEnd"/>
    <w:r w:rsidRPr="009F2403">
      <w:rPr>
        <w:rFonts w:asciiTheme="majorHAnsi" w:hAnsiTheme="majorHAnsi" w:cs="Helvetica Neue Light"/>
        <w:color w:val="2A2A2A"/>
      </w:rPr>
      <w:t xml:space="preserve"> (Bordeaux-INP)</w:t>
    </w:r>
  </w:p>
  <w:p w14:paraId="41FC273E" w14:textId="77777777" w:rsidR="000905BD" w:rsidRPr="009F2403" w:rsidRDefault="000905BD" w:rsidP="00C26717">
    <w:pPr>
      <w:widowControl w:val="0"/>
      <w:autoSpaceDE w:val="0"/>
      <w:autoSpaceDN w:val="0"/>
      <w:adjustRightInd w:val="0"/>
      <w:spacing w:after="0"/>
      <w:jc w:val="center"/>
      <w:rPr>
        <w:rFonts w:asciiTheme="majorHAnsi" w:hAnsiTheme="majorHAnsi" w:cs="Helvetica Neue Light"/>
        <w:color w:val="2A2A2A"/>
      </w:rPr>
    </w:pPr>
    <w:r w:rsidRPr="009F2403">
      <w:rPr>
        <w:rFonts w:asciiTheme="majorHAnsi" w:hAnsiTheme="majorHAnsi" w:cs="Helvetica Neue Light"/>
        <w:color w:val="2A2A2A"/>
      </w:rPr>
      <w:t xml:space="preserve">Laboratoire IMS (UMR CNRS 5218) – équipe « </w:t>
    </w:r>
    <w:proofErr w:type="spellStart"/>
    <w:r w:rsidRPr="009F2403">
      <w:rPr>
        <w:rFonts w:asciiTheme="majorHAnsi" w:hAnsiTheme="majorHAnsi" w:cs="Helvetica Neue Light"/>
        <w:color w:val="2A2A2A"/>
      </w:rPr>
      <w:t>Cognitique</w:t>
    </w:r>
    <w:proofErr w:type="spellEnd"/>
    <w:r w:rsidRPr="009F2403">
      <w:rPr>
        <w:rFonts w:asciiTheme="majorHAnsi" w:hAnsiTheme="majorHAnsi" w:cs="Helvetica Neue Light"/>
        <w:color w:val="2A2A2A"/>
      </w:rPr>
      <w:t xml:space="preserve"> »</w:t>
    </w:r>
  </w:p>
  <w:p w14:paraId="017A458D" w14:textId="77777777" w:rsidR="000905BD" w:rsidRPr="009F2403" w:rsidRDefault="000905BD" w:rsidP="00C26717">
    <w:pPr>
      <w:pStyle w:val="Pieddepage"/>
      <w:jc w:val="center"/>
      <w:rPr>
        <w:rFonts w:asciiTheme="majorHAnsi" w:hAnsiTheme="majorHAnsi"/>
      </w:rPr>
    </w:pPr>
    <w:r w:rsidRPr="009F2403">
      <w:rPr>
        <w:rFonts w:asciiTheme="majorHAnsi" w:hAnsiTheme="majorHAnsi" w:cs="Helvetica Neue Light"/>
        <w:color w:val="2A2A2A"/>
      </w:rPr>
      <w:t xml:space="preserve">109 avenue </w:t>
    </w:r>
    <w:proofErr w:type="spellStart"/>
    <w:r w:rsidRPr="009F2403">
      <w:rPr>
        <w:rFonts w:asciiTheme="majorHAnsi" w:hAnsiTheme="majorHAnsi" w:cs="Helvetica Neue Light"/>
        <w:color w:val="2A2A2A"/>
      </w:rPr>
      <w:t>Roul</w:t>
    </w:r>
    <w:proofErr w:type="spellEnd"/>
    <w:r w:rsidRPr="009F2403">
      <w:rPr>
        <w:rFonts w:asciiTheme="majorHAnsi" w:hAnsiTheme="majorHAnsi" w:cs="Helvetica Neue Light"/>
        <w:color w:val="2A2A2A"/>
      </w:rPr>
      <w:t xml:space="preserve"> – 33400 Talence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852F8" w14:textId="77777777" w:rsidR="000905BD" w:rsidRDefault="000905BD" w:rsidP="00C26717">
      <w:pPr>
        <w:spacing w:after="0"/>
      </w:pPr>
      <w:r>
        <w:separator/>
      </w:r>
    </w:p>
  </w:footnote>
  <w:footnote w:type="continuationSeparator" w:id="0">
    <w:p w14:paraId="539C1135" w14:textId="77777777" w:rsidR="000905BD" w:rsidRDefault="000905BD" w:rsidP="00C267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594BD" w14:textId="77777777" w:rsidR="000905BD" w:rsidRDefault="000905B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12B7153" wp14:editId="24B5DB9E">
          <wp:simplePos x="0" y="0"/>
          <wp:positionH relativeFrom="column">
            <wp:posOffset>4572000</wp:posOffset>
          </wp:positionH>
          <wp:positionV relativeFrom="paragraph">
            <wp:posOffset>-259715</wp:posOffset>
          </wp:positionV>
          <wp:extent cx="1274823" cy="900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-INP-ENS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82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7D6C6A1" wp14:editId="5EEDC791">
          <wp:simplePos x="0" y="0"/>
          <wp:positionH relativeFrom="column">
            <wp:posOffset>-457200</wp:posOffset>
          </wp:positionH>
          <wp:positionV relativeFrom="paragraph">
            <wp:posOffset>-259715</wp:posOffset>
          </wp:positionV>
          <wp:extent cx="3130825" cy="896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S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825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17"/>
    <w:rsid w:val="00057950"/>
    <w:rsid w:val="000905BD"/>
    <w:rsid w:val="001E1665"/>
    <w:rsid w:val="00317906"/>
    <w:rsid w:val="003851A4"/>
    <w:rsid w:val="00527B22"/>
    <w:rsid w:val="00613885"/>
    <w:rsid w:val="00876A6F"/>
    <w:rsid w:val="009B5AAA"/>
    <w:rsid w:val="009F2403"/>
    <w:rsid w:val="00B337CF"/>
    <w:rsid w:val="00C26717"/>
    <w:rsid w:val="00E906F1"/>
    <w:rsid w:val="00F50B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D351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671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26717"/>
  </w:style>
  <w:style w:type="paragraph" w:styleId="Pieddepage">
    <w:name w:val="footer"/>
    <w:basedOn w:val="Normal"/>
    <w:link w:val="PieddepageCar"/>
    <w:uiPriority w:val="99"/>
    <w:unhideWhenUsed/>
    <w:rsid w:val="00C2671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26717"/>
  </w:style>
  <w:style w:type="paragraph" w:styleId="NormalWeb">
    <w:name w:val="Normal (Web)"/>
    <w:basedOn w:val="Normal"/>
    <w:uiPriority w:val="99"/>
    <w:unhideWhenUsed/>
    <w:rsid w:val="00C2671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table" w:styleId="Grille">
    <w:name w:val="Table Grid"/>
    <w:basedOn w:val="TableauNormal"/>
    <w:uiPriority w:val="59"/>
    <w:rsid w:val="009B5AA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5AA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AAA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B337CF"/>
    <w:pPr>
      <w:spacing w:after="0"/>
    </w:pPr>
  </w:style>
  <w:style w:type="character" w:styleId="Lienhypertexte">
    <w:name w:val="Hyperlink"/>
    <w:basedOn w:val="Policepardfaut"/>
    <w:uiPriority w:val="99"/>
    <w:unhideWhenUsed/>
    <w:rsid w:val="00B33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671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26717"/>
  </w:style>
  <w:style w:type="paragraph" w:styleId="Pieddepage">
    <w:name w:val="footer"/>
    <w:basedOn w:val="Normal"/>
    <w:link w:val="PieddepageCar"/>
    <w:uiPriority w:val="99"/>
    <w:unhideWhenUsed/>
    <w:rsid w:val="00C2671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26717"/>
  </w:style>
  <w:style w:type="paragraph" w:styleId="NormalWeb">
    <w:name w:val="Normal (Web)"/>
    <w:basedOn w:val="Normal"/>
    <w:uiPriority w:val="99"/>
    <w:unhideWhenUsed/>
    <w:rsid w:val="00C2671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table" w:styleId="Grille">
    <w:name w:val="Table Grid"/>
    <w:basedOn w:val="TableauNormal"/>
    <w:uiPriority w:val="59"/>
    <w:rsid w:val="009B5AA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5AA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AAA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B337CF"/>
    <w:pPr>
      <w:spacing w:after="0"/>
    </w:pPr>
  </w:style>
  <w:style w:type="character" w:styleId="Lienhypertexte">
    <w:name w:val="Hyperlink"/>
    <w:basedOn w:val="Policepardfaut"/>
    <w:uiPriority w:val="99"/>
    <w:unhideWhenUsed/>
    <w:rsid w:val="00B33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sabelle.sese@ensc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Macintosh Word</Application>
  <DocSecurity>0</DocSecurity>
  <Lines>6</Lines>
  <Paragraphs>1</Paragraphs>
  <ScaleCrop>false</ScaleCrop>
  <Company>Institut Polytechnique de Bordeaux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Sese</dc:creator>
  <cp:keywords/>
  <dc:description/>
  <cp:lastModifiedBy>Amadou Ndiaye</cp:lastModifiedBy>
  <cp:revision>2</cp:revision>
  <dcterms:created xsi:type="dcterms:W3CDTF">2015-05-06T12:38:00Z</dcterms:created>
  <dcterms:modified xsi:type="dcterms:W3CDTF">2015-05-06T12:38:00Z</dcterms:modified>
</cp:coreProperties>
</file>